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Minutes of the Local Security project meeting 8.06.2018</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I INTRODUCTION OF PARTNERS</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pPr>
      <w:hyperlink r:id="rId6">
        <w:r w:rsidDel="00000000" w:rsidR="00000000" w:rsidRPr="00000000">
          <w:rPr>
            <w:color w:val="0000ff"/>
            <w:u w:val="single"/>
            <w:rtl w:val="0"/>
          </w:rPr>
          <w:t xml:space="preserve">Introduction LAG Western Harju Partnership and expectations to cooperation project</w:t>
        </w:r>
      </w:hyperlink>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Pirkan Helmi</w:t>
      </w:r>
      <w:r w:rsidDel="00000000" w:rsidR="00000000" w:rsidRPr="00000000">
        <w:rPr>
          <w:rtl w:val="0"/>
        </w:rPr>
        <w:t xml:space="preserve"> is situated in Southers Finland. About 1000 km2, 50000 inhabitants, 4 municipalities, 20 years old. Paper and glass producing history, honey producing, other small food producers, big folk festivals.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Is also the EuropeDirect information centre. Already approved 87 projects this period, 3,7 million public funding budget altogether for this period. 42 % EU, 20 % municipality, 38 government money.</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Have run also Youth, Erasmus and other projects.  Alltogether have had 15 cooperation projects.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Best practices in Pirkan Helmi local security: voluntary rescue units, missing people network, village security trainings. Target groups: voluntary rescue units, village societys.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They have life saver’s network, to find somebody close, who knows what to do in case of emergency.</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b w:val="1"/>
          <w:rtl w:val="0"/>
        </w:rPr>
        <w:t xml:space="preserve">Sdruženi SPLAV</w:t>
      </w:r>
      <w:r w:rsidDel="00000000" w:rsidR="00000000" w:rsidRPr="00000000">
        <w:rPr>
          <w:rtl w:val="0"/>
        </w:rPr>
        <w:t xml:space="preserve"> is located next to Polish border. 2 different parts- mountains and foothill. Skoda car factory, very low unemployment, but also problems with it – traffic, no workforce for other regions, security, public services.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LAG is 15 years old. 500 km2, 36 000 inhabitants. 31 municipalities, very small, 52 members. Member fee 50-60 euros. In some projects  only members can participate. Projects for vulnerable groups, like elderly, young, and children, young moms, disabled. 3,2 million euros for this period. 5 calls, 28 approved projects.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In this project: also very strong voluntary rescue tradition. Almost all municipalities have a unit. Have not only rescue target, but also social activities.  Prolems: there are floods in region, but also problems with škoda factory.</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Topics: municipality police, voluntary rescue, ambulance/red cross. A bit afraid of Neighborhood Watch (not to connect with communist time spying). Also plan to do some information material for people, what to do, if your car stops in middle of forest, when your cat is missing, electricity is off etc.</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Eliisa will send a Swedish version of a similar booklet.</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How to give the message of security, but not to frighten the people?</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II GUIDEBOOK AND LEAFLET</w:t>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u w:val="single"/>
          <w:rtl w:val="0"/>
        </w:rPr>
        <w:t xml:space="preserve">Guidebook</w:t>
      </w:r>
      <w:r w:rsidDel="00000000" w:rsidR="00000000" w:rsidRPr="00000000">
        <w:rPr>
          <w:rtl w:val="0"/>
        </w:rPr>
        <w:t xml:space="preserve"> </w:t>
      </w:r>
    </w:p>
    <w:p w:rsidR="00000000" w:rsidDel="00000000" w:rsidP="00000000" w:rsidRDefault="00000000" w:rsidRPr="00000000" w14:paraId="00000020">
      <w:pPr>
        <w:contextualSpacing w:val="0"/>
        <w:rPr/>
      </w:pPr>
      <w:r w:rsidDel="00000000" w:rsidR="00000000" w:rsidRPr="00000000">
        <w:rPr>
          <w:rtl w:val="0"/>
        </w:rPr>
        <w:t xml:space="preserve">Topics: description of systems in separate countries+interesting stories from each region. Person responsible of developing the draft version: Kristina</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t xml:space="preserve">Stories should be published also in our websites, social media and local media.</w:t>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Target groups: voluntary rescue units, local municipalities, village mayors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u w:val="single"/>
          <w:rtl w:val="0"/>
        </w:rPr>
        <w:t xml:space="preserve">Leaflet</w:t>
      </w:r>
      <w:r w:rsidDel="00000000" w:rsidR="00000000" w:rsidRPr="00000000">
        <w:rPr>
          <w:rtl w:val="0"/>
        </w:rPr>
        <w:t xml:space="preserve"> could be a foldable print-out (A4), annex to the guidebook. </w:t>
      </w:r>
    </w:p>
    <w:p w:rsidR="00000000" w:rsidDel="00000000" w:rsidP="00000000" w:rsidRDefault="00000000" w:rsidRPr="00000000" w14:paraId="00000027">
      <w:pPr>
        <w:contextualSpacing w:val="0"/>
        <w:rPr/>
      </w:pPr>
      <w:r w:rsidDel="00000000" w:rsidR="00000000" w:rsidRPr="00000000">
        <w:rPr>
          <w:rtl w:val="0"/>
        </w:rPr>
        <w:t xml:space="preserve">Person responsible for developing the leaflet: Maarja Lillemäe</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Topics: what to do in case of loss of electricity, extreme cold or extreme heat, when you see strangers in your neighborhood, how to drive a car/bicycle safely.</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Target group: local people (native language), but also visitors (in English) </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Partners can make some reduced information on sticker, magnet or similar.</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By September meeting there will be a draft versions of guidebook and leaflet</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We can collect photos with a photo/video competition in October 2018. Responsible person: Ede </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b w:val="1"/>
        </w:rPr>
      </w:pPr>
      <w:r w:rsidDel="00000000" w:rsidR="00000000" w:rsidRPr="00000000">
        <w:rPr>
          <w:b w:val="1"/>
          <w:rtl w:val="0"/>
        </w:rPr>
        <w:t xml:space="preserve">III study trips</w:t>
      </w:r>
    </w:p>
    <w:p w:rsidR="00000000" w:rsidDel="00000000" w:rsidP="00000000" w:rsidRDefault="00000000" w:rsidRPr="00000000" w14:paraId="00000034">
      <w:pPr>
        <w:contextualSpacing w:val="0"/>
        <w:rPr>
          <w:b w:val="1"/>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First one to Czech Republic 24.-28.09.2018</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Monday: day of arriving, dinner</w:t>
      </w:r>
    </w:p>
    <w:p w:rsidR="00000000" w:rsidDel="00000000" w:rsidP="00000000" w:rsidRDefault="00000000" w:rsidRPr="00000000" w14:paraId="00000038">
      <w:pPr>
        <w:contextualSpacing w:val="0"/>
        <w:rPr/>
      </w:pPr>
      <w:r w:rsidDel="00000000" w:rsidR="00000000" w:rsidRPr="00000000">
        <w:rPr>
          <w:rtl w:val="0"/>
        </w:rPr>
        <w:t xml:space="preserve">Tuesday: professional day: seminar: introduction of Czech system, also examples from Estonia and Finland. Visits to professional sights: in three groups: 1) rescue units 2) police and 3) municipalities</w:t>
      </w:r>
    </w:p>
    <w:p w:rsidR="00000000" w:rsidDel="00000000" w:rsidP="00000000" w:rsidRDefault="00000000" w:rsidRPr="00000000" w14:paraId="00000039">
      <w:pPr>
        <w:contextualSpacing w:val="0"/>
        <w:rPr/>
      </w:pPr>
      <w:r w:rsidDel="00000000" w:rsidR="00000000" w:rsidRPr="00000000">
        <w:rPr>
          <w:rtl w:val="0"/>
        </w:rPr>
        <w:t xml:space="preserve">Wednesday: Visits to voluntary sights: in three groups: 1) rescue units 2) police and 3) municipalities 4) Skoda. Workshop on guidebook/leaflet (getting the feedback)</w:t>
      </w:r>
    </w:p>
    <w:p w:rsidR="00000000" w:rsidDel="00000000" w:rsidP="00000000" w:rsidRDefault="00000000" w:rsidRPr="00000000" w14:paraId="0000003A">
      <w:pPr>
        <w:contextualSpacing w:val="0"/>
        <w:rPr/>
      </w:pPr>
      <w:r w:rsidDel="00000000" w:rsidR="00000000" w:rsidRPr="00000000">
        <w:rPr>
          <w:rtl w:val="0"/>
        </w:rPr>
        <w:t xml:space="preserve">Thursday: informal day: topical competitions, networking on smaller groups on more detailed topics.</w:t>
      </w:r>
    </w:p>
    <w:p w:rsidR="00000000" w:rsidDel="00000000" w:rsidP="00000000" w:rsidRDefault="00000000" w:rsidRPr="00000000" w14:paraId="0000003B">
      <w:pPr>
        <w:contextualSpacing w:val="0"/>
        <w:rPr/>
      </w:pPr>
      <w:r w:rsidDel="00000000" w:rsidR="00000000" w:rsidRPr="00000000">
        <w:rPr>
          <w:rtl w:val="0"/>
        </w:rPr>
        <w:t xml:space="preserve">Friday: leaving day, free time in Prague</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Arriving Monday Finland 18:45 Estonia 19:10</w:t>
      </w:r>
    </w:p>
    <w:p w:rsidR="00000000" w:rsidDel="00000000" w:rsidP="00000000" w:rsidRDefault="00000000" w:rsidRPr="00000000" w14:paraId="0000003E">
      <w:pPr>
        <w:contextualSpacing w:val="0"/>
        <w:rPr/>
      </w:pPr>
      <w:r w:rsidDel="00000000" w:rsidR="00000000" w:rsidRPr="00000000">
        <w:rPr>
          <w:rtl w:val="0"/>
        </w:rPr>
        <w:t xml:space="preserve">Leaving Friday Finland 19:30 Estonia 19:35</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Kristina will prepare the preliminary program as soon as possible, Maarja and Eliisa will complect the groups, then we ask our participants special wishes and may adjust the program slightly.</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NB! To plan some time for discussion of next study trip!</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b w:val="1"/>
        </w:rPr>
      </w:pPr>
      <w:r w:rsidDel="00000000" w:rsidR="00000000" w:rsidRPr="00000000">
        <w:rPr>
          <w:b w:val="1"/>
          <w:rtl w:val="0"/>
        </w:rPr>
        <w:t xml:space="preserve">IV Keyholders or similar</w:t>
      </w:r>
    </w:p>
    <w:p w:rsidR="00000000" w:rsidDel="00000000" w:rsidP="00000000" w:rsidRDefault="00000000" w:rsidRPr="00000000" w14:paraId="00000045">
      <w:pPr>
        <w:contextualSpacing w:val="0"/>
        <w:rPr>
          <w:b w:val="1"/>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Will be printed in Czech also for Finnish partner</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b w:val="1"/>
        </w:rPr>
      </w:pPr>
      <w:r w:rsidDel="00000000" w:rsidR="00000000" w:rsidRPr="00000000">
        <w:rPr>
          <w:b w:val="1"/>
          <w:rtl w:val="0"/>
        </w:rPr>
        <w:t xml:space="preserve">Sum-up</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Kristina will write a short note about todays meeting with some photos, so everyone can share it in their webpage and media.</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b w:val="1"/>
        </w:rPr>
      </w:pPr>
      <w:r w:rsidDel="00000000" w:rsidR="00000000" w:rsidRPr="00000000">
        <w:rPr>
          <w:b w:val="1"/>
          <w:rtl w:val="0"/>
        </w:rPr>
        <w:t xml:space="preserve">V Education project</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bookmarkStart w:colFirst="0" w:colLast="0" w:name="_gjdgxs" w:id="0"/>
      <w:bookmarkEnd w:id="0"/>
      <w:r w:rsidDel="00000000" w:rsidR="00000000" w:rsidRPr="00000000">
        <w:rPr>
          <w:rtl w:val="0"/>
        </w:rPr>
        <w:t xml:space="preserve">SPLAV needs to analyze and suggest best practices in local education system. Wants to invite our experts to come and tell our best (and also not so good examples). Tantsuvahetund, Noored kooli, Tagasi kooli etc. Estonia and Finland are happy to join in. SPLAV will send more detailed information and invitation.</w:t>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ezi.com/view/wbtt8yUEuzlu9ZIK8U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